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C" w:rsidRDefault="001E05DC" w:rsidP="001E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8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DC" w:rsidRDefault="001E05DC" w:rsidP="001E0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5DC" w:rsidRPr="001E05DC" w:rsidRDefault="001E05DC" w:rsidP="001E0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КАК ИСПРАВИТЬ РЕЕСТРОВУЮ ОШИБКУ ПРИ НАЛОЖЕНИИ ЗЕМЕЛЬНЫХ УЧАСТКОВ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DC">
        <w:rPr>
          <w:rFonts w:ascii="Times New Roman" w:hAnsi="Times New Roman" w:cs="Times New Roman"/>
          <w:sz w:val="28"/>
          <w:szCs w:val="28"/>
        </w:rPr>
        <w:t xml:space="preserve">В соответствии с ч. 3 ст. 61 </w:t>
      </w:r>
      <w:r w:rsidRPr="001E05DC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05DC">
        <w:rPr>
          <w:rFonts w:ascii="Times New Roman" w:hAnsi="Times New Roman" w:cs="Times New Roman"/>
          <w:sz w:val="28"/>
          <w:szCs w:val="28"/>
        </w:rPr>
        <w:t xml:space="preserve">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(Закон</w:t>
      </w:r>
      <w:r w:rsidRPr="001E05D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E05D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E05DC">
        <w:rPr>
          <w:rFonts w:ascii="Times New Roman" w:hAnsi="Times New Roman" w:cs="Times New Roman"/>
          <w:sz w:val="28"/>
          <w:szCs w:val="28"/>
        </w:rPr>
        <w:t xml:space="preserve"> реестровая ошибка -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</w:t>
      </w:r>
      <w:proofErr w:type="gramEnd"/>
      <w:r w:rsidRPr="001E05DC">
        <w:rPr>
          <w:rFonts w:ascii="Times New Roman" w:hAnsi="Times New Roman" w:cs="Times New Roman"/>
          <w:sz w:val="28"/>
          <w:szCs w:val="28"/>
        </w:rPr>
        <w:t>) органами в порядке информационного взаимодействия, а также в ином порядке, установленном указанным законом.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Реестровая ошибка исправляется государственным регистратором только в случае поступления документов,  свидетельствующих о наличии реестровой ошибки и содержащие сведения, необходимые для ее исправления, либо решение суда, вступившее в законную силу (</w:t>
      </w:r>
      <w:proofErr w:type="gramStart"/>
      <w:r w:rsidRPr="001E05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E05DC">
        <w:rPr>
          <w:rFonts w:ascii="Times New Roman" w:hAnsi="Times New Roman" w:cs="Times New Roman"/>
          <w:sz w:val="28"/>
          <w:szCs w:val="28"/>
        </w:rPr>
        <w:t xml:space="preserve">. 3 ст. 61 Закона о </w:t>
      </w:r>
      <w:proofErr w:type="spellStart"/>
      <w:r w:rsidRPr="001E05D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05DC">
        <w:rPr>
          <w:rFonts w:ascii="Times New Roman" w:hAnsi="Times New Roman" w:cs="Times New Roman"/>
          <w:sz w:val="28"/>
          <w:szCs w:val="28"/>
        </w:rPr>
        <w:t>).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Если ошибка выявлена в отношении вашего земельного участка и его границы пересекает другой участок (то есть неверными являются границы участка, принадлежащего вам), вы можете исправить ее самостоятельно.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Для этого вам нужно обратиться к кадастровому инженеру для выполнения кадастровых работ. Кадастровый инженер составит межевой план, в котором будет указано, что он подготовлен в связи с исправлением реестровой ошибки.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Если ошибка выявлена в отношении смежного участка, на который наложен ваш участок (то есть неверными являются границы смежного участка), то самостоятельно исправить ошибку вы не сможете. Для этого вам нужно обратиться: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1)</w:t>
      </w:r>
      <w:r w:rsidRPr="001E05DC">
        <w:rPr>
          <w:rFonts w:ascii="Times New Roman" w:hAnsi="Times New Roman" w:cs="Times New Roman"/>
          <w:sz w:val="28"/>
          <w:szCs w:val="28"/>
        </w:rPr>
        <w:tab/>
        <w:t>к собственнику земельного участка. Если он согласен с тем, что границы его участка неверные (ошибочные), то вам нужно обратиться к кадастровому инженеру для проведения кадастровых работ;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2)</w:t>
      </w:r>
      <w:r w:rsidRPr="001E05DC">
        <w:rPr>
          <w:rFonts w:ascii="Times New Roman" w:hAnsi="Times New Roman" w:cs="Times New Roman"/>
          <w:sz w:val="28"/>
          <w:szCs w:val="28"/>
        </w:rPr>
        <w:tab/>
        <w:t>в суд, если договориться с собственником смежного участка не представляется возможным.</w:t>
      </w:r>
    </w:p>
    <w:p w:rsidR="00780392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Ошибка может быть исправлена как по вашему заявлению, так и без вашего участия, если она исправлена при проведении комплексных кадастровых работ или самостоятельно выявлена органом регистрации прав.</w:t>
      </w:r>
    </w:p>
    <w:sectPr w:rsidR="00780392" w:rsidRPr="001E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5DC"/>
    <w:rsid w:val="001E05DC"/>
    <w:rsid w:val="0078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2020-09-11T10:35:00Z</dcterms:created>
  <dcterms:modified xsi:type="dcterms:W3CDTF">2020-09-11T10:42:00Z</dcterms:modified>
</cp:coreProperties>
</file>